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815" w:rsidRPr="00DB567B" w:rsidRDefault="00B46F16" w:rsidP="00980815">
      <w:pPr>
        <w:jc w:val="center"/>
        <w:rPr>
          <w:rFonts w:asciiTheme="majorHAnsi" w:hAnsiTheme="majorHAnsi" w:cstheme="majorHAnsi"/>
          <w:b/>
          <w:sz w:val="28"/>
          <w:szCs w:val="28"/>
          <w:lang w:val="ka-GE"/>
        </w:rPr>
      </w:pPr>
      <w:r w:rsidRPr="00DB567B">
        <w:rPr>
          <w:rFonts w:ascii="Sylfaen" w:hAnsi="Sylfaen" w:cstheme="majorHAnsi"/>
          <w:b/>
          <w:sz w:val="28"/>
          <w:szCs w:val="28"/>
          <w:lang w:val="ka-GE"/>
        </w:rPr>
        <w:t>საქართველოს საპატრიარქოსა და გაეროს ბავშვთა ფონდის/</w:t>
      </w:r>
      <w:r w:rsidR="00980815" w:rsidRPr="00DB567B">
        <w:rPr>
          <w:rFonts w:asciiTheme="majorHAnsi" w:hAnsiTheme="majorHAnsi" w:cstheme="majorHAnsi"/>
          <w:b/>
          <w:sz w:val="28"/>
          <w:szCs w:val="28"/>
          <w:lang w:val="ka-GE"/>
        </w:rPr>
        <w:t xml:space="preserve">UNICEF </w:t>
      </w:r>
      <w:r w:rsidRPr="00DB567B">
        <w:rPr>
          <w:rFonts w:ascii="Sylfaen" w:hAnsi="Sylfaen" w:cstheme="majorHAnsi"/>
          <w:b/>
          <w:sz w:val="28"/>
          <w:szCs w:val="28"/>
          <w:lang w:val="ka-GE"/>
        </w:rPr>
        <w:t>ერთობლივი სამოქმედო გეგმა 2017</w:t>
      </w:r>
    </w:p>
    <w:p w:rsidR="00980815" w:rsidRPr="00DB567B" w:rsidRDefault="00980815" w:rsidP="00980815">
      <w:pPr>
        <w:jc w:val="center"/>
        <w:rPr>
          <w:rFonts w:asciiTheme="majorHAnsi" w:hAnsiTheme="majorHAnsi" w:cstheme="majorHAnsi"/>
          <w:b/>
          <w:sz w:val="28"/>
          <w:szCs w:val="28"/>
          <w:lang w:val="ka-GE"/>
        </w:rPr>
      </w:pPr>
    </w:p>
    <w:p w:rsidR="00980815" w:rsidRPr="00DB567B" w:rsidRDefault="00980815" w:rsidP="00980815">
      <w:pPr>
        <w:rPr>
          <w:rFonts w:ascii="Calibri" w:hAnsi="Calibri" w:cstheme="majorHAnsi"/>
          <w:i/>
          <w:sz w:val="22"/>
          <w:szCs w:val="22"/>
          <w:lang w:val="ka-GE"/>
        </w:rPr>
      </w:pPr>
    </w:p>
    <w:tbl>
      <w:tblPr>
        <w:tblStyle w:val="TableGrid"/>
        <w:tblW w:w="15309" w:type="dxa"/>
        <w:tblInd w:w="-572" w:type="dxa"/>
        <w:tblLook w:val="04A0" w:firstRow="1" w:lastRow="0" w:firstColumn="1" w:lastColumn="0" w:noHBand="0" w:noVBand="1"/>
      </w:tblPr>
      <w:tblGrid>
        <w:gridCol w:w="4664"/>
        <w:gridCol w:w="4665"/>
        <w:gridCol w:w="5980"/>
      </w:tblGrid>
      <w:tr w:rsidR="00980815" w:rsidRPr="00DB567B" w:rsidTr="0058533E">
        <w:tc>
          <w:tcPr>
            <w:tcW w:w="4664" w:type="dxa"/>
            <w:shd w:val="clear" w:color="auto" w:fill="D9D9D9" w:themeFill="background1" w:themeFillShade="D9"/>
          </w:tcPr>
          <w:p w:rsidR="00980815" w:rsidRPr="00DB567B" w:rsidRDefault="00980815" w:rsidP="00AB3312">
            <w:pPr>
              <w:rPr>
                <w:rFonts w:ascii="Sylfaen" w:hAnsi="Sylfaen" w:cstheme="majorHAnsi"/>
                <w:b/>
                <w:lang w:val="ka-GE"/>
              </w:rPr>
            </w:pPr>
          </w:p>
          <w:p w:rsidR="00980815" w:rsidRPr="00DB567B" w:rsidRDefault="00980815" w:rsidP="00AB3312">
            <w:pPr>
              <w:rPr>
                <w:rFonts w:ascii="Sylfaen" w:hAnsi="Sylfaen" w:cstheme="majorHAnsi"/>
                <w:b/>
                <w:lang w:val="ka-GE"/>
              </w:rPr>
            </w:pPr>
            <w:r w:rsidRPr="00DB567B">
              <w:rPr>
                <w:rFonts w:ascii="Sylfaen" w:hAnsi="Sylfaen" w:cstheme="majorHAnsi"/>
                <w:b/>
                <w:lang w:val="ka-GE"/>
              </w:rPr>
              <w:t>აქტივობები</w:t>
            </w:r>
          </w:p>
          <w:p w:rsidR="00980815" w:rsidRPr="00DB567B" w:rsidRDefault="00980815" w:rsidP="00AB3312">
            <w:pPr>
              <w:rPr>
                <w:rFonts w:ascii="Sylfaen" w:hAnsi="Sylfaen" w:cstheme="majorHAnsi"/>
                <w:b/>
                <w:lang w:val="ka-GE"/>
              </w:rPr>
            </w:pPr>
          </w:p>
        </w:tc>
        <w:tc>
          <w:tcPr>
            <w:tcW w:w="4665" w:type="dxa"/>
            <w:shd w:val="clear" w:color="auto" w:fill="D9D9D9" w:themeFill="background1" w:themeFillShade="D9"/>
          </w:tcPr>
          <w:p w:rsidR="00980815" w:rsidRPr="00DB567B" w:rsidRDefault="00980815" w:rsidP="00AB3312">
            <w:pPr>
              <w:rPr>
                <w:rFonts w:ascii="Sylfaen" w:hAnsi="Sylfaen" w:cstheme="majorHAnsi"/>
                <w:b/>
                <w:lang w:val="ka-GE"/>
              </w:rPr>
            </w:pPr>
          </w:p>
          <w:p w:rsidR="00980815" w:rsidRPr="00DB567B" w:rsidRDefault="00980815" w:rsidP="00AB3312">
            <w:pPr>
              <w:rPr>
                <w:rFonts w:ascii="Sylfaen" w:hAnsi="Sylfaen" w:cstheme="majorHAnsi"/>
                <w:b/>
                <w:lang w:val="ka-GE"/>
              </w:rPr>
            </w:pPr>
            <w:r w:rsidRPr="00DB567B">
              <w:rPr>
                <w:rFonts w:ascii="Sylfaen" w:hAnsi="Sylfaen" w:cstheme="majorHAnsi"/>
                <w:b/>
                <w:lang w:val="ka-GE"/>
              </w:rPr>
              <w:t>ვადები</w:t>
            </w:r>
          </w:p>
        </w:tc>
        <w:tc>
          <w:tcPr>
            <w:tcW w:w="5980" w:type="dxa"/>
            <w:shd w:val="clear" w:color="auto" w:fill="D9D9D9" w:themeFill="background1" w:themeFillShade="D9"/>
          </w:tcPr>
          <w:p w:rsidR="00980815" w:rsidRPr="00DB567B" w:rsidRDefault="00980815" w:rsidP="00AB3312">
            <w:pPr>
              <w:rPr>
                <w:rFonts w:ascii="Sylfaen" w:hAnsi="Sylfaen" w:cstheme="majorHAnsi"/>
                <w:b/>
                <w:lang w:val="ka-GE"/>
              </w:rPr>
            </w:pPr>
          </w:p>
          <w:p w:rsidR="00980815" w:rsidRPr="00DB567B" w:rsidRDefault="00980815" w:rsidP="00AB3312">
            <w:pPr>
              <w:rPr>
                <w:rFonts w:ascii="Sylfaen" w:hAnsi="Sylfaen" w:cstheme="majorHAnsi"/>
                <w:b/>
                <w:lang w:val="ka-GE"/>
              </w:rPr>
            </w:pPr>
            <w:r w:rsidRPr="00DB567B">
              <w:rPr>
                <w:rFonts w:ascii="Sylfaen" w:hAnsi="Sylfaen" w:cstheme="majorHAnsi"/>
                <w:b/>
                <w:lang w:val="ka-GE"/>
              </w:rPr>
              <w:t>კომენტარები</w:t>
            </w:r>
          </w:p>
        </w:tc>
      </w:tr>
      <w:tr w:rsidR="00980815" w:rsidRPr="00DB567B" w:rsidTr="0058533E">
        <w:tc>
          <w:tcPr>
            <w:tcW w:w="15309" w:type="dxa"/>
            <w:gridSpan w:val="3"/>
            <w:shd w:val="clear" w:color="auto" w:fill="D9D9D9" w:themeFill="background1" w:themeFillShade="D9"/>
          </w:tcPr>
          <w:p w:rsidR="00980815" w:rsidRPr="00DB567B" w:rsidRDefault="00980815" w:rsidP="00AB3312">
            <w:pPr>
              <w:rPr>
                <w:rFonts w:ascii="Sylfaen" w:hAnsi="Sylfaen" w:cstheme="majorHAnsi"/>
                <w:i/>
                <w:lang w:val="ka-GE"/>
              </w:rPr>
            </w:pPr>
          </w:p>
          <w:p w:rsidR="00980815" w:rsidRPr="00DB567B" w:rsidRDefault="00B46F16" w:rsidP="00AB3312">
            <w:pPr>
              <w:rPr>
                <w:rFonts w:ascii="Sylfaen" w:hAnsi="Sylfaen" w:cstheme="majorHAnsi"/>
                <w:i/>
                <w:lang w:val="ka-GE"/>
              </w:rPr>
            </w:pPr>
            <w:r w:rsidRPr="00DB567B">
              <w:rPr>
                <w:rFonts w:ascii="Sylfaen" w:hAnsi="Sylfaen" w:cstheme="majorHAnsi"/>
                <w:i/>
                <w:lang w:val="ka-GE"/>
              </w:rPr>
              <w:t>საკოორდინაციო მექანიზმის დაარსება</w:t>
            </w:r>
          </w:p>
          <w:p w:rsidR="00980815" w:rsidRPr="00DB567B" w:rsidRDefault="00980815" w:rsidP="00AB3312">
            <w:pPr>
              <w:rPr>
                <w:rFonts w:ascii="Sylfaen" w:hAnsi="Sylfaen" w:cstheme="majorHAnsi"/>
                <w:i/>
                <w:lang w:val="ka-GE"/>
              </w:rPr>
            </w:pPr>
          </w:p>
        </w:tc>
      </w:tr>
      <w:tr w:rsidR="00980815" w:rsidRPr="00DB567B" w:rsidTr="0058533E">
        <w:tc>
          <w:tcPr>
            <w:tcW w:w="4664" w:type="dxa"/>
          </w:tcPr>
          <w:p w:rsidR="00980815" w:rsidRPr="00DB567B" w:rsidRDefault="00980815" w:rsidP="00AB3312">
            <w:pPr>
              <w:rPr>
                <w:rFonts w:ascii="Sylfaen" w:hAnsi="Sylfaen" w:cstheme="majorHAnsi"/>
                <w:i/>
                <w:lang w:val="ka-GE"/>
              </w:rPr>
            </w:pPr>
          </w:p>
          <w:p w:rsidR="00980815" w:rsidRPr="00DB567B" w:rsidRDefault="00DB567B" w:rsidP="00DB567B">
            <w:pPr>
              <w:rPr>
                <w:rFonts w:ascii="Sylfaen" w:hAnsi="Sylfaen" w:cstheme="majorHAnsi"/>
                <w:i/>
                <w:lang w:val="ka-GE"/>
              </w:rPr>
            </w:pPr>
            <w:r w:rsidRPr="00DB567B">
              <w:rPr>
                <w:rFonts w:ascii="Sylfaen" w:hAnsi="Sylfaen" w:cstheme="majorHAnsi"/>
                <w:lang w:val="ka-GE"/>
              </w:rPr>
              <w:t xml:space="preserve">სამუშაო ჯგუფის შექმნა, ერთობლივი აქტივობებისა და მათი განხორციელების </w:t>
            </w:r>
            <w:r>
              <w:rPr>
                <w:rFonts w:ascii="Sylfaen" w:hAnsi="Sylfaen" w:cstheme="majorHAnsi"/>
                <w:lang w:val="ka-GE"/>
              </w:rPr>
              <w:t>შესამუშავებლად</w:t>
            </w:r>
          </w:p>
        </w:tc>
        <w:tc>
          <w:tcPr>
            <w:tcW w:w="4665" w:type="dxa"/>
          </w:tcPr>
          <w:p w:rsidR="00980815" w:rsidRPr="00DB567B" w:rsidRDefault="00980815" w:rsidP="00AB3312">
            <w:pPr>
              <w:rPr>
                <w:rFonts w:ascii="Sylfaen" w:hAnsi="Sylfaen" w:cstheme="majorHAnsi"/>
                <w:i/>
                <w:lang w:val="ka-GE"/>
              </w:rPr>
            </w:pPr>
          </w:p>
          <w:p w:rsidR="00980815" w:rsidRPr="00DB567B" w:rsidRDefault="00DB567B" w:rsidP="00AB3312">
            <w:pPr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>იანვარი</w:t>
            </w:r>
            <w:r w:rsidR="00980815" w:rsidRPr="00DB567B">
              <w:rPr>
                <w:rFonts w:ascii="Sylfaen" w:hAnsi="Sylfaen" w:cstheme="majorHAnsi"/>
                <w:lang w:val="ka-GE"/>
              </w:rPr>
              <w:t xml:space="preserve"> 2017</w:t>
            </w:r>
          </w:p>
        </w:tc>
        <w:tc>
          <w:tcPr>
            <w:tcW w:w="5980" w:type="dxa"/>
          </w:tcPr>
          <w:p w:rsidR="00980815" w:rsidRPr="00DB567B" w:rsidRDefault="00980815" w:rsidP="00AB3312">
            <w:pPr>
              <w:rPr>
                <w:rFonts w:ascii="Sylfaen" w:hAnsi="Sylfaen" w:cstheme="majorHAnsi"/>
                <w:i/>
                <w:lang w:val="ka-GE"/>
              </w:rPr>
            </w:pPr>
          </w:p>
          <w:p w:rsidR="00980815" w:rsidRPr="00DB567B" w:rsidRDefault="00DB567B" w:rsidP="00AB3312">
            <w:pPr>
              <w:rPr>
                <w:rFonts w:ascii="Sylfaen" w:hAnsi="Sylfaen" w:cstheme="majorHAnsi"/>
                <w:i/>
                <w:lang w:val="ka-GE"/>
              </w:rPr>
            </w:pPr>
            <w:r>
              <w:rPr>
                <w:rFonts w:ascii="Sylfaen" w:hAnsi="Sylfaen" w:cstheme="majorHAnsi"/>
                <w:i/>
                <w:lang w:val="ka-GE"/>
              </w:rPr>
              <w:t>მემორანდუმის მხარდაჭერის შემდეგ,</w:t>
            </w:r>
            <w:r w:rsidR="00980815" w:rsidRPr="00DB567B">
              <w:rPr>
                <w:rFonts w:ascii="Sylfaen" w:hAnsi="Sylfaen" w:cstheme="majorHAnsi"/>
                <w:i/>
                <w:lang w:val="ka-GE"/>
              </w:rPr>
              <w:t xml:space="preserve"> UNICEF </w:t>
            </w:r>
            <w:r>
              <w:rPr>
                <w:rFonts w:ascii="Sylfaen" w:hAnsi="Sylfaen" w:cstheme="majorHAnsi"/>
                <w:i/>
                <w:lang w:val="ka-GE"/>
              </w:rPr>
              <w:t>შეიმუშავებს ამ სამუშაო ჯგუფის</w:t>
            </w:r>
            <w:r w:rsidR="007C6B4C" w:rsidRPr="007C6B4C">
              <w:rPr>
                <w:rFonts w:ascii="Sylfaen" w:hAnsi="Sylfaen" w:cstheme="majorHAnsi"/>
                <w:i/>
                <w:lang w:val="ka-GE"/>
              </w:rPr>
              <w:t xml:space="preserve"> </w:t>
            </w:r>
            <w:r w:rsidR="007C6B4C">
              <w:rPr>
                <w:rFonts w:ascii="Sylfaen" w:hAnsi="Sylfaen" w:cstheme="majorHAnsi"/>
                <w:i/>
                <w:lang w:val="ka-GE"/>
              </w:rPr>
              <w:t xml:space="preserve">კომპეტენციების აღწერილობას და გაუზიარებს საპატრიარქოს, შემდგომი კომენტარებისათვის. </w:t>
            </w:r>
          </w:p>
          <w:p w:rsidR="00980815" w:rsidRPr="00DB567B" w:rsidRDefault="00980815" w:rsidP="00AB3312">
            <w:pPr>
              <w:rPr>
                <w:rFonts w:ascii="Sylfaen" w:hAnsi="Sylfaen" w:cstheme="majorHAnsi"/>
                <w:i/>
                <w:lang w:val="ka-GE"/>
              </w:rPr>
            </w:pPr>
          </w:p>
          <w:p w:rsidR="00980815" w:rsidRPr="00DB567B" w:rsidRDefault="00980815" w:rsidP="007C6B4C">
            <w:pPr>
              <w:rPr>
                <w:rFonts w:ascii="Sylfaen" w:hAnsi="Sylfaen" w:cstheme="majorHAnsi"/>
                <w:i/>
                <w:lang w:val="ka-GE"/>
              </w:rPr>
            </w:pPr>
            <w:r w:rsidRPr="00DB567B">
              <w:rPr>
                <w:rFonts w:ascii="Sylfaen" w:hAnsi="Sylfaen" w:cstheme="majorHAnsi"/>
                <w:i/>
                <w:lang w:val="ka-GE"/>
              </w:rPr>
              <w:t>UNICEF</w:t>
            </w:r>
            <w:r w:rsidR="007C6B4C">
              <w:rPr>
                <w:rFonts w:ascii="Sylfaen" w:hAnsi="Sylfaen" w:cstheme="majorHAnsi"/>
                <w:i/>
                <w:lang w:val="ka-GE"/>
              </w:rPr>
              <w:t xml:space="preserve">-ს მიაჩნია რომ სამუშაო ჯგუფი უნდა შეხვდეს რეგულარულად რათა გაუწიოს მონიტორინგი და შეფასება </w:t>
            </w:r>
            <w:r w:rsidR="009029ED">
              <w:rPr>
                <w:rFonts w:ascii="Sylfaen" w:hAnsi="Sylfaen" w:cstheme="majorHAnsi"/>
                <w:i/>
                <w:lang w:val="ka-GE"/>
              </w:rPr>
              <w:t>ერთობლივი</w:t>
            </w:r>
            <w:r w:rsidR="007C6B4C">
              <w:rPr>
                <w:rFonts w:ascii="Sylfaen" w:hAnsi="Sylfaen" w:cstheme="majorHAnsi"/>
                <w:i/>
                <w:lang w:val="ka-GE"/>
              </w:rPr>
              <w:t xml:space="preserve"> სამოქმედო გეგმის განხორციელებას. </w:t>
            </w:r>
          </w:p>
        </w:tc>
      </w:tr>
      <w:tr w:rsidR="00980815" w:rsidRPr="00DB567B" w:rsidTr="0058533E">
        <w:tc>
          <w:tcPr>
            <w:tcW w:w="15309" w:type="dxa"/>
            <w:gridSpan w:val="3"/>
            <w:shd w:val="clear" w:color="auto" w:fill="D9D9D9" w:themeFill="background1" w:themeFillShade="D9"/>
          </w:tcPr>
          <w:p w:rsidR="00980815" w:rsidRPr="00DB567B" w:rsidRDefault="00980815" w:rsidP="00AB3312">
            <w:pPr>
              <w:rPr>
                <w:rFonts w:ascii="Sylfaen" w:hAnsi="Sylfaen" w:cstheme="majorHAnsi"/>
                <w:i/>
                <w:lang w:val="ka-GE"/>
              </w:rPr>
            </w:pPr>
          </w:p>
          <w:p w:rsidR="00980815" w:rsidRPr="00DB567B" w:rsidRDefault="00DB567B" w:rsidP="00AB3312">
            <w:pPr>
              <w:rPr>
                <w:rFonts w:ascii="Sylfaen" w:hAnsi="Sylfaen" w:cstheme="majorHAnsi"/>
                <w:i/>
                <w:lang w:val="ka-GE"/>
              </w:rPr>
            </w:pPr>
            <w:r>
              <w:rPr>
                <w:rFonts w:ascii="Sylfaen" w:hAnsi="Sylfaen" w:cstheme="majorHAnsi"/>
                <w:i/>
                <w:lang w:val="ka-GE"/>
              </w:rPr>
              <w:t>ცნობიერების ამაღლება</w:t>
            </w:r>
          </w:p>
          <w:p w:rsidR="00980815" w:rsidRPr="00DB567B" w:rsidRDefault="00980815" w:rsidP="00AB3312">
            <w:pPr>
              <w:rPr>
                <w:rFonts w:ascii="Sylfaen" w:hAnsi="Sylfaen" w:cstheme="majorHAnsi"/>
                <w:i/>
                <w:lang w:val="ka-GE"/>
              </w:rPr>
            </w:pPr>
          </w:p>
        </w:tc>
      </w:tr>
      <w:tr w:rsidR="00980815" w:rsidRPr="00DB567B" w:rsidTr="0058533E">
        <w:tc>
          <w:tcPr>
            <w:tcW w:w="4664" w:type="dxa"/>
          </w:tcPr>
          <w:p w:rsidR="00980815" w:rsidRPr="00DB567B" w:rsidRDefault="00980815" w:rsidP="00AB3312">
            <w:pPr>
              <w:rPr>
                <w:rFonts w:ascii="Sylfaen" w:hAnsi="Sylfaen" w:cstheme="majorHAnsi"/>
                <w:lang w:val="ka-GE"/>
              </w:rPr>
            </w:pPr>
          </w:p>
          <w:p w:rsidR="00980815" w:rsidRPr="00DB567B" w:rsidRDefault="00DB567B" w:rsidP="00DB567B">
            <w:pPr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>ცნობიერების ამაღლების ერთობლივი გზავნილების და გავრცელების სტრატეგიების შემუშავება</w:t>
            </w:r>
          </w:p>
        </w:tc>
        <w:tc>
          <w:tcPr>
            <w:tcW w:w="4665" w:type="dxa"/>
          </w:tcPr>
          <w:p w:rsidR="00980815" w:rsidRPr="00DB567B" w:rsidRDefault="00980815" w:rsidP="00AB3312">
            <w:pPr>
              <w:rPr>
                <w:rFonts w:ascii="Sylfaen" w:hAnsi="Sylfaen" w:cstheme="majorHAnsi"/>
                <w:lang w:val="ka-GE"/>
              </w:rPr>
            </w:pPr>
          </w:p>
          <w:p w:rsidR="00980815" w:rsidRPr="00DB567B" w:rsidRDefault="00DB567B" w:rsidP="00DB567B">
            <w:pPr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>თებერვალ</w:t>
            </w:r>
            <w:r w:rsidR="00980815" w:rsidRPr="00DB567B">
              <w:rPr>
                <w:rFonts w:ascii="Sylfaen" w:hAnsi="Sylfaen" w:cstheme="majorHAnsi"/>
                <w:lang w:val="ka-GE"/>
              </w:rPr>
              <w:t xml:space="preserve"> – </w:t>
            </w:r>
            <w:r>
              <w:rPr>
                <w:rFonts w:ascii="Sylfaen" w:hAnsi="Sylfaen" w:cstheme="majorHAnsi"/>
                <w:lang w:val="ka-GE"/>
              </w:rPr>
              <w:t>მარტი</w:t>
            </w:r>
            <w:r w:rsidR="00980815" w:rsidRPr="00DB567B">
              <w:rPr>
                <w:rFonts w:ascii="Sylfaen" w:hAnsi="Sylfaen" w:cstheme="majorHAnsi"/>
                <w:lang w:val="ka-GE"/>
              </w:rPr>
              <w:t xml:space="preserve"> 2017</w:t>
            </w:r>
          </w:p>
        </w:tc>
        <w:tc>
          <w:tcPr>
            <w:tcW w:w="5980" w:type="dxa"/>
          </w:tcPr>
          <w:p w:rsidR="00980815" w:rsidRPr="00DB567B" w:rsidRDefault="00980815" w:rsidP="00AB3312">
            <w:pPr>
              <w:rPr>
                <w:rFonts w:ascii="Sylfaen" w:hAnsi="Sylfaen" w:cstheme="majorHAnsi"/>
                <w:i/>
                <w:lang w:val="ka-GE"/>
              </w:rPr>
            </w:pPr>
          </w:p>
          <w:p w:rsidR="00980815" w:rsidRPr="00DB567B" w:rsidRDefault="007C6B4C" w:rsidP="007C6B4C">
            <w:pPr>
              <w:rPr>
                <w:rFonts w:ascii="Sylfaen" w:hAnsi="Sylfaen" w:cstheme="majorHAnsi"/>
                <w:i/>
                <w:lang w:val="ka-GE"/>
              </w:rPr>
            </w:pPr>
            <w:r>
              <w:rPr>
                <w:rFonts w:ascii="Sylfaen" w:hAnsi="Sylfaen" w:cstheme="majorHAnsi"/>
                <w:i/>
                <w:lang w:val="ka-GE"/>
              </w:rPr>
              <w:t>2016 წლის შეთანხმებისამებრ, ეს გზავნილების ფოკუსირებული იქნება შემდეგ საკითხებზე: ბავშვთა მიმართ ძალადობა, შეზღუდული შესაძლებლობების მქონე ბავშვთა უფლებები და დედათა და ბავშვთა ჯანმრთელობა</w:t>
            </w:r>
          </w:p>
        </w:tc>
      </w:tr>
      <w:tr w:rsidR="00980815" w:rsidRPr="00DB567B" w:rsidTr="0058533E">
        <w:tc>
          <w:tcPr>
            <w:tcW w:w="4664" w:type="dxa"/>
          </w:tcPr>
          <w:p w:rsidR="00980815" w:rsidRPr="00DB567B" w:rsidRDefault="00980815" w:rsidP="00AB3312">
            <w:pPr>
              <w:rPr>
                <w:rFonts w:ascii="Sylfaen" w:hAnsi="Sylfaen" w:cstheme="majorHAnsi"/>
                <w:i/>
                <w:lang w:val="ka-GE"/>
              </w:rPr>
            </w:pPr>
          </w:p>
          <w:p w:rsidR="00980815" w:rsidRPr="00DB567B" w:rsidRDefault="00DB567B" w:rsidP="00DB567B">
            <w:pPr>
              <w:rPr>
                <w:rFonts w:ascii="Sylfaen" w:hAnsi="Sylfaen" w:cstheme="majorHAnsi"/>
                <w:i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 xml:space="preserve">ეპარქიის დონეზე, მრგვალი მაგიდის შეხვედრების მოწყობა, გზავნილებისა </w:t>
            </w:r>
            <w:r>
              <w:rPr>
                <w:rFonts w:ascii="Sylfaen" w:hAnsi="Sylfaen" w:cstheme="majorHAnsi"/>
                <w:lang w:val="ka-GE"/>
              </w:rPr>
              <w:lastRenderedPageBreak/>
              <w:t>და გავრცელების გზების წარდგენის, განხილვისა და დახვეწის მიზნით</w:t>
            </w:r>
          </w:p>
        </w:tc>
        <w:tc>
          <w:tcPr>
            <w:tcW w:w="4665" w:type="dxa"/>
          </w:tcPr>
          <w:p w:rsidR="00980815" w:rsidRPr="00DB567B" w:rsidRDefault="00980815" w:rsidP="00AB3312">
            <w:pPr>
              <w:rPr>
                <w:rFonts w:ascii="Sylfaen" w:hAnsi="Sylfaen" w:cstheme="majorHAnsi"/>
                <w:i/>
                <w:lang w:val="ka-GE"/>
              </w:rPr>
            </w:pPr>
          </w:p>
          <w:p w:rsidR="00980815" w:rsidRPr="00DB567B" w:rsidRDefault="00DB567B" w:rsidP="00AB3312">
            <w:pPr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>მარტი</w:t>
            </w:r>
            <w:r w:rsidRPr="00DB567B">
              <w:rPr>
                <w:rFonts w:ascii="Sylfaen" w:hAnsi="Sylfaen" w:cstheme="majorHAnsi"/>
                <w:lang w:val="ka-GE"/>
              </w:rPr>
              <w:t xml:space="preserve"> </w:t>
            </w:r>
            <w:r w:rsidR="00980815" w:rsidRPr="00DB567B">
              <w:rPr>
                <w:rFonts w:ascii="Sylfaen" w:hAnsi="Sylfaen" w:cstheme="majorHAnsi"/>
                <w:lang w:val="ka-GE"/>
              </w:rPr>
              <w:t xml:space="preserve">– </w:t>
            </w:r>
            <w:r>
              <w:rPr>
                <w:rFonts w:ascii="Sylfaen" w:hAnsi="Sylfaen" w:cstheme="majorHAnsi"/>
                <w:lang w:val="ka-GE"/>
              </w:rPr>
              <w:t xml:space="preserve">აპრილი </w:t>
            </w:r>
            <w:r w:rsidR="00980815" w:rsidRPr="00DB567B">
              <w:rPr>
                <w:rFonts w:ascii="Sylfaen" w:hAnsi="Sylfaen" w:cstheme="majorHAnsi"/>
                <w:lang w:val="ka-GE"/>
              </w:rPr>
              <w:t>2017</w:t>
            </w:r>
          </w:p>
        </w:tc>
        <w:tc>
          <w:tcPr>
            <w:tcW w:w="5980" w:type="dxa"/>
          </w:tcPr>
          <w:p w:rsidR="00980815" w:rsidRPr="00DB567B" w:rsidRDefault="00980815" w:rsidP="00AB3312">
            <w:pPr>
              <w:rPr>
                <w:rFonts w:ascii="Sylfaen" w:hAnsi="Sylfaen" w:cstheme="majorHAnsi"/>
                <w:i/>
                <w:lang w:val="ka-GE"/>
              </w:rPr>
            </w:pPr>
          </w:p>
          <w:p w:rsidR="00980815" w:rsidRPr="00DB567B" w:rsidRDefault="007C6B4C" w:rsidP="007C6B4C">
            <w:pPr>
              <w:rPr>
                <w:rFonts w:ascii="Sylfaen" w:hAnsi="Sylfaen" w:cstheme="majorHAnsi"/>
                <w:i/>
                <w:lang w:val="ka-GE"/>
              </w:rPr>
            </w:pPr>
            <w:r>
              <w:rPr>
                <w:rFonts w:ascii="Sylfaen" w:hAnsi="Sylfaen" w:cstheme="majorHAnsi"/>
                <w:i/>
                <w:lang w:val="ka-GE"/>
              </w:rPr>
              <w:t>ამ შეხვედრების რაოდენობა და ადგილმდებარეობა განისაზღვრება საპატრიარქოს რეკომენდაციის საფუძვე</w:t>
            </w:r>
            <w:bookmarkStart w:id="0" w:name="_GoBack"/>
            <w:bookmarkEnd w:id="0"/>
            <w:r>
              <w:rPr>
                <w:rFonts w:ascii="Sylfaen" w:hAnsi="Sylfaen" w:cstheme="majorHAnsi"/>
                <w:i/>
                <w:lang w:val="ka-GE"/>
              </w:rPr>
              <w:t xml:space="preserve">ლზე </w:t>
            </w:r>
          </w:p>
        </w:tc>
      </w:tr>
      <w:tr w:rsidR="00980815" w:rsidRPr="00DB567B" w:rsidTr="0058533E">
        <w:tc>
          <w:tcPr>
            <w:tcW w:w="4664" w:type="dxa"/>
          </w:tcPr>
          <w:p w:rsidR="00980815" w:rsidRPr="00DB567B" w:rsidRDefault="00980815" w:rsidP="00AB3312">
            <w:pPr>
              <w:rPr>
                <w:rFonts w:ascii="Sylfaen" w:hAnsi="Sylfaen" w:cstheme="majorHAnsi"/>
                <w:i/>
                <w:lang w:val="ka-GE"/>
              </w:rPr>
            </w:pPr>
          </w:p>
          <w:p w:rsidR="00980815" w:rsidRPr="00DB567B" w:rsidRDefault="00DB567B" w:rsidP="00AB3312">
            <w:pPr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>ცნობიერების ამაღლების აქტივობების ჩატარება</w:t>
            </w:r>
          </w:p>
          <w:p w:rsidR="00980815" w:rsidRPr="00DB567B" w:rsidRDefault="00980815" w:rsidP="00AB3312">
            <w:pPr>
              <w:rPr>
                <w:rFonts w:ascii="Sylfaen" w:hAnsi="Sylfaen" w:cstheme="majorHAnsi"/>
                <w:i/>
                <w:lang w:val="ka-GE"/>
              </w:rPr>
            </w:pPr>
          </w:p>
        </w:tc>
        <w:tc>
          <w:tcPr>
            <w:tcW w:w="4665" w:type="dxa"/>
          </w:tcPr>
          <w:p w:rsidR="00DB567B" w:rsidRPr="00DB567B" w:rsidRDefault="00DB567B" w:rsidP="00DB567B">
            <w:pPr>
              <w:rPr>
                <w:rFonts w:ascii="Sylfaen" w:hAnsi="Sylfaen" w:cstheme="majorHAnsi"/>
                <w:lang w:val="ka-GE"/>
              </w:rPr>
            </w:pPr>
          </w:p>
          <w:p w:rsidR="00980815" w:rsidRPr="00DB567B" w:rsidRDefault="00DB567B" w:rsidP="00DB567B">
            <w:pPr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>აპრილ -დეკემბერი</w:t>
            </w:r>
            <w:r w:rsidRPr="00DB567B">
              <w:rPr>
                <w:rFonts w:ascii="Sylfaen" w:hAnsi="Sylfaen" w:cstheme="majorHAnsi"/>
                <w:lang w:val="ka-GE"/>
              </w:rPr>
              <w:t xml:space="preserve"> 2017</w:t>
            </w:r>
          </w:p>
        </w:tc>
        <w:tc>
          <w:tcPr>
            <w:tcW w:w="5980" w:type="dxa"/>
          </w:tcPr>
          <w:p w:rsidR="00980815" w:rsidRPr="00DB567B" w:rsidRDefault="00980815" w:rsidP="00AB3312">
            <w:pPr>
              <w:rPr>
                <w:rFonts w:ascii="Sylfaen" w:hAnsi="Sylfaen" w:cstheme="majorHAnsi"/>
                <w:i/>
                <w:lang w:val="ka-GE"/>
              </w:rPr>
            </w:pPr>
          </w:p>
        </w:tc>
      </w:tr>
      <w:tr w:rsidR="00980815" w:rsidRPr="00DB567B" w:rsidTr="0058533E">
        <w:tc>
          <w:tcPr>
            <w:tcW w:w="15309" w:type="dxa"/>
            <w:gridSpan w:val="3"/>
            <w:shd w:val="clear" w:color="auto" w:fill="D9D9D9" w:themeFill="background1" w:themeFillShade="D9"/>
          </w:tcPr>
          <w:p w:rsidR="00980815" w:rsidRPr="00DB567B" w:rsidRDefault="00980815" w:rsidP="00AB3312">
            <w:pPr>
              <w:rPr>
                <w:rFonts w:ascii="Sylfaen" w:hAnsi="Sylfaen" w:cstheme="majorHAnsi"/>
                <w:i/>
                <w:lang w:val="ka-GE"/>
              </w:rPr>
            </w:pPr>
          </w:p>
          <w:p w:rsidR="00980815" w:rsidRPr="00DB567B" w:rsidRDefault="00DB567B" w:rsidP="00AB3312">
            <w:pPr>
              <w:rPr>
                <w:rFonts w:ascii="Sylfaen" w:hAnsi="Sylfaen" w:cstheme="majorHAnsi"/>
                <w:i/>
                <w:lang w:val="ka-GE"/>
              </w:rPr>
            </w:pPr>
            <w:r>
              <w:rPr>
                <w:rFonts w:ascii="Sylfaen" w:hAnsi="Sylfaen" w:cstheme="majorHAnsi"/>
                <w:i/>
                <w:lang w:val="ka-GE"/>
              </w:rPr>
              <w:t>ადვოკატირება</w:t>
            </w:r>
          </w:p>
          <w:p w:rsidR="00980815" w:rsidRPr="00DB567B" w:rsidRDefault="00980815" w:rsidP="00AB3312">
            <w:pPr>
              <w:rPr>
                <w:rFonts w:ascii="Sylfaen" w:hAnsi="Sylfaen" w:cstheme="majorHAnsi"/>
                <w:i/>
                <w:lang w:val="ka-GE"/>
              </w:rPr>
            </w:pPr>
          </w:p>
        </w:tc>
      </w:tr>
      <w:tr w:rsidR="00980815" w:rsidRPr="00DB567B" w:rsidTr="0058533E">
        <w:tc>
          <w:tcPr>
            <w:tcW w:w="4664" w:type="dxa"/>
          </w:tcPr>
          <w:p w:rsidR="00980815" w:rsidRPr="00DB567B" w:rsidRDefault="00980815" w:rsidP="00AB3312">
            <w:pPr>
              <w:rPr>
                <w:rFonts w:ascii="Sylfaen" w:hAnsi="Sylfaen" w:cstheme="majorHAnsi"/>
                <w:i/>
                <w:lang w:val="ka-GE"/>
              </w:rPr>
            </w:pPr>
          </w:p>
          <w:p w:rsidR="00980815" w:rsidRPr="00DB567B" w:rsidRDefault="00DB567B" w:rsidP="00DB567B">
            <w:pPr>
              <w:rPr>
                <w:rFonts w:ascii="Sylfaen" w:hAnsi="Sylfaen" w:cstheme="majorHAnsi"/>
                <w:i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 xml:space="preserve">ერთობლივი ადვოკატირების სტრატეგიისა და გეგმის შემუშავება საქართველოში ბავშვთა დაცვის სისტემის გასაუმჯობესებლად. </w:t>
            </w:r>
          </w:p>
        </w:tc>
        <w:tc>
          <w:tcPr>
            <w:tcW w:w="4665" w:type="dxa"/>
          </w:tcPr>
          <w:p w:rsidR="00980815" w:rsidRPr="00DB567B" w:rsidRDefault="00980815" w:rsidP="00AB3312">
            <w:pPr>
              <w:rPr>
                <w:rFonts w:ascii="Sylfaen" w:hAnsi="Sylfaen" w:cstheme="majorHAnsi"/>
                <w:i/>
                <w:lang w:val="ka-GE"/>
              </w:rPr>
            </w:pPr>
          </w:p>
          <w:p w:rsidR="00980815" w:rsidRPr="00DB567B" w:rsidRDefault="00DB567B" w:rsidP="00AB3312">
            <w:pPr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>თებერვალ</w:t>
            </w:r>
            <w:r w:rsidRPr="00DB567B">
              <w:rPr>
                <w:rFonts w:ascii="Sylfaen" w:hAnsi="Sylfaen" w:cstheme="majorHAnsi"/>
                <w:lang w:val="ka-GE"/>
              </w:rPr>
              <w:t xml:space="preserve"> – </w:t>
            </w:r>
            <w:r>
              <w:rPr>
                <w:rFonts w:ascii="Sylfaen" w:hAnsi="Sylfaen" w:cstheme="majorHAnsi"/>
                <w:lang w:val="ka-GE"/>
              </w:rPr>
              <w:t>მარტი</w:t>
            </w:r>
            <w:r w:rsidRPr="00DB567B">
              <w:rPr>
                <w:rFonts w:ascii="Sylfaen" w:hAnsi="Sylfaen" w:cstheme="majorHAnsi"/>
                <w:lang w:val="ka-GE"/>
              </w:rPr>
              <w:t xml:space="preserve"> 2017</w:t>
            </w:r>
          </w:p>
        </w:tc>
        <w:tc>
          <w:tcPr>
            <w:tcW w:w="5980" w:type="dxa"/>
          </w:tcPr>
          <w:p w:rsidR="00980815" w:rsidRPr="00DB567B" w:rsidRDefault="00980815" w:rsidP="00AB3312">
            <w:pPr>
              <w:rPr>
                <w:rFonts w:ascii="Sylfaen" w:hAnsi="Sylfaen" w:cstheme="majorHAnsi"/>
                <w:i/>
                <w:lang w:val="ka-GE"/>
              </w:rPr>
            </w:pPr>
          </w:p>
          <w:p w:rsidR="00980815" w:rsidRPr="00DB567B" w:rsidRDefault="007C6B4C" w:rsidP="00AB3312">
            <w:pPr>
              <w:rPr>
                <w:rFonts w:ascii="Sylfaen" w:hAnsi="Sylfaen" w:cstheme="majorHAnsi"/>
                <w:i/>
                <w:lang w:val="ka-GE"/>
              </w:rPr>
            </w:pPr>
            <w:r>
              <w:rPr>
                <w:rFonts w:ascii="Sylfaen" w:hAnsi="Sylfaen" w:cstheme="majorHAnsi"/>
                <w:i/>
                <w:lang w:val="ka-GE"/>
              </w:rPr>
              <w:t xml:space="preserve">ადვოკატირება მიმართული იქნება, არსებული სოციალური მომსახურებების ხელმისაწვდომობისა და ხარისხის გაზრდისკენ, ასევე სოციალური სამუშაოს სისტემის გაუმჯობესებისაკენ. </w:t>
            </w:r>
          </w:p>
          <w:p w:rsidR="00980815" w:rsidRPr="00DB567B" w:rsidRDefault="00980815" w:rsidP="00AB3312">
            <w:pPr>
              <w:rPr>
                <w:rFonts w:ascii="Sylfaen" w:hAnsi="Sylfaen" w:cstheme="majorHAnsi"/>
                <w:i/>
                <w:lang w:val="ka-GE"/>
              </w:rPr>
            </w:pPr>
          </w:p>
        </w:tc>
      </w:tr>
      <w:tr w:rsidR="00980815" w:rsidRPr="00DB567B" w:rsidTr="0058533E">
        <w:tc>
          <w:tcPr>
            <w:tcW w:w="4664" w:type="dxa"/>
          </w:tcPr>
          <w:p w:rsidR="00980815" w:rsidRPr="00DB567B" w:rsidRDefault="00980815" w:rsidP="00AB3312">
            <w:pPr>
              <w:rPr>
                <w:rFonts w:ascii="Sylfaen" w:hAnsi="Sylfaen" w:cstheme="majorHAnsi"/>
                <w:lang w:val="ka-GE"/>
              </w:rPr>
            </w:pPr>
          </w:p>
          <w:p w:rsidR="00980815" w:rsidRPr="00DB567B" w:rsidRDefault="00DB567B" w:rsidP="00DB567B">
            <w:pPr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 xml:space="preserve">ერთობლივი ადვოკატირების სტრატეგიის განხორციელება </w:t>
            </w:r>
          </w:p>
        </w:tc>
        <w:tc>
          <w:tcPr>
            <w:tcW w:w="4665" w:type="dxa"/>
          </w:tcPr>
          <w:p w:rsidR="00980815" w:rsidRPr="00DB567B" w:rsidRDefault="00980815" w:rsidP="00AB3312">
            <w:pPr>
              <w:rPr>
                <w:rFonts w:ascii="Sylfaen" w:hAnsi="Sylfaen" w:cstheme="majorHAnsi"/>
                <w:lang w:val="ka-GE"/>
              </w:rPr>
            </w:pPr>
          </w:p>
          <w:p w:rsidR="00980815" w:rsidRPr="00DB567B" w:rsidRDefault="00DB567B" w:rsidP="00AB3312">
            <w:pPr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>აპრილ -დეკემბერი</w:t>
            </w:r>
            <w:r w:rsidR="00980815" w:rsidRPr="00DB567B">
              <w:rPr>
                <w:rFonts w:ascii="Sylfaen" w:hAnsi="Sylfaen" w:cstheme="majorHAnsi"/>
                <w:lang w:val="ka-GE"/>
              </w:rPr>
              <w:t xml:space="preserve"> 2017</w:t>
            </w:r>
          </w:p>
        </w:tc>
        <w:tc>
          <w:tcPr>
            <w:tcW w:w="5980" w:type="dxa"/>
          </w:tcPr>
          <w:p w:rsidR="00980815" w:rsidRPr="00DB567B" w:rsidRDefault="00980815" w:rsidP="00AB3312">
            <w:pPr>
              <w:rPr>
                <w:rFonts w:ascii="Sylfaen" w:hAnsi="Sylfaen" w:cstheme="majorHAnsi"/>
                <w:i/>
                <w:lang w:val="ka-GE"/>
              </w:rPr>
            </w:pPr>
          </w:p>
        </w:tc>
      </w:tr>
      <w:tr w:rsidR="00980815" w:rsidRPr="00DB567B" w:rsidTr="0058533E">
        <w:tc>
          <w:tcPr>
            <w:tcW w:w="15309" w:type="dxa"/>
            <w:gridSpan w:val="3"/>
            <w:shd w:val="clear" w:color="auto" w:fill="D9D9D9" w:themeFill="background1" w:themeFillShade="D9"/>
          </w:tcPr>
          <w:p w:rsidR="00980815" w:rsidRPr="00DB567B" w:rsidRDefault="00980815" w:rsidP="00AB3312">
            <w:pPr>
              <w:rPr>
                <w:rFonts w:ascii="Sylfaen" w:hAnsi="Sylfaen" w:cstheme="majorHAnsi"/>
                <w:i/>
                <w:lang w:val="ka-GE"/>
              </w:rPr>
            </w:pPr>
          </w:p>
          <w:p w:rsidR="00980815" w:rsidRPr="00DB567B" w:rsidRDefault="00DB567B" w:rsidP="00AB3312">
            <w:pPr>
              <w:rPr>
                <w:rFonts w:ascii="Sylfaen" w:hAnsi="Sylfaen" w:cstheme="majorHAnsi"/>
                <w:i/>
                <w:lang w:val="ka-GE"/>
              </w:rPr>
            </w:pPr>
            <w:r>
              <w:rPr>
                <w:rFonts w:ascii="Sylfaen" w:hAnsi="Sylfaen" w:cstheme="majorHAnsi"/>
                <w:i/>
                <w:lang w:val="ka-GE"/>
              </w:rPr>
              <w:t xml:space="preserve">ტექნიკური დახმარება </w:t>
            </w:r>
          </w:p>
          <w:p w:rsidR="00980815" w:rsidRPr="00DB567B" w:rsidRDefault="00980815" w:rsidP="00AB3312">
            <w:pPr>
              <w:rPr>
                <w:rFonts w:ascii="Sylfaen" w:hAnsi="Sylfaen" w:cstheme="majorHAnsi"/>
                <w:i/>
                <w:lang w:val="ka-GE"/>
              </w:rPr>
            </w:pPr>
          </w:p>
        </w:tc>
      </w:tr>
      <w:tr w:rsidR="00980815" w:rsidRPr="00DB567B" w:rsidTr="0058533E">
        <w:tc>
          <w:tcPr>
            <w:tcW w:w="4664" w:type="dxa"/>
          </w:tcPr>
          <w:p w:rsidR="00980815" w:rsidRPr="00DB567B" w:rsidRDefault="00980815" w:rsidP="00AB3312">
            <w:pPr>
              <w:rPr>
                <w:rFonts w:ascii="Sylfaen" w:hAnsi="Sylfaen" w:cstheme="majorHAnsi"/>
                <w:i/>
                <w:lang w:val="ka-GE"/>
              </w:rPr>
            </w:pPr>
          </w:p>
          <w:p w:rsidR="00980815" w:rsidRPr="00DB567B" w:rsidRDefault="00DB567B" w:rsidP="00DB567B">
            <w:pPr>
              <w:rPr>
                <w:rFonts w:ascii="Sylfaen" w:hAnsi="Sylfaen" w:cstheme="majorHAnsi"/>
                <w:i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 xml:space="preserve">„ტექნიკური დახმარების“ გეგმის შემუშავება, </w:t>
            </w:r>
            <w:r w:rsidR="00980815" w:rsidRPr="00DB567B">
              <w:rPr>
                <w:rFonts w:ascii="Sylfaen" w:hAnsi="Sylfaen" w:cstheme="majorHAnsi"/>
                <w:lang w:val="ka-GE"/>
              </w:rPr>
              <w:t>UNICEF</w:t>
            </w:r>
            <w:r>
              <w:rPr>
                <w:rFonts w:ascii="Sylfaen" w:hAnsi="Sylfaen" w:cstheme="majorHAnsi"/>
                <w:lang w:val="ka-GE"/>
              </w:rPr>
              <w:t>-ის მხრიდან საპატრიარქოსათვის არსებული ოჯახის დამხმარე მომსახურებებთან მიმართებაში</w:t>
            </w:r>
          </w:p>
        </w:tc>
        <w:tc>
          <w:tcPr>
            <w:tcW w:w="4665" w:type="dxa"/>
          </w:tcPr>
          <w:p w:rsidR="00980815" w:rsidRPr="00DB567B" w:rsidRDefault="00980815" w:rsidP="00AB3312">
            <w:pPr>
              <w:rPr>
                <w:rFonts w:ascii="Sylfaen" w:hAnsi="Sylfaen" w:cstheme="majorHAnsi"/>
                <w:i/>
                <w:lang w:val="ka-GE"/>
              </w:rPr>
            </w:pPr>
          </w:p>
          <w:p w:rsidR="00980815" w:rsidRPr="00DB567B" w:rsidRDefault="00DB567B" w:rsidP="00AB3312">
            <w:pPr>
              <w:rPr>
                <w:rFonts w:ascii="Sylfaen" w:hAnsi="Sylfaen" w:cstheme="majorHAnsi"/>
                <w:i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>თებერვალ</w:t>
            </w:r>
            <w:r w:rsidRPr="00DB567B">
              <w:rPr>
                <w:rFonts w:ascii="Sylfaen" w:hAnsi="Sylfaen" w:cstheme="majorHAnsi"/>
                <w:lang w:val="ka-GE"/>
              </w:rPr>
              <w:t xml:space="preserve"> – </w:t>
            </w:r>
            <w:r>
              <w:rPr>
                <w:rFonts w:ascii="Sylfaen" w:hAnsi="Sylfaen" w:cstheme="majorHAnsi"/>
                <w:lang w:val="ka-GE"/>
              </w:rPr>
              <w:t>მარტი</w:t>
            </w:r>
            <w:r w:rsidRPr="00DB567B">
              <w:rPr>
                <w:rFonts w:ascii="Sylfaen" w:hAnsi="Sylfaen" w:cstheme="majorHAnsi"/>
                <w:lang w:val="ka-GE"/>
              </w:rPr>
              <w:t xml:space="preserve"> 2017</w:t>
            </w:r>
          </w:p>
        </w:tc>
        <w:tc>
          <w:tcPr>
            <w:tcW w:w="5980" w:type="dxa"/>
          </w:tcPr>
          <w:p w:rsidR="00980815" w:rsidRPr="00DB567B" w:rsidRDefault="00980815" w:rsidP="00AB3312">
            <w:pPr>
              <w:rPr>
                <w:rFonts w:ascii="Sylfaen" w:hAnsi="Sylfaen" w:cstheme="majorHAnsi"/>
                <w:i/>
                <w:lang w:val="ka-GE"/>
              </w:rPr>
            </w:pPr>
          </w:p>
          <w:p w:rsidR="00980815" w:rsidRPr="00DB567B" w:rsidRDefault="00980815" w:rsidP="007C6B4C">
            <w:pPr>
              <w:rPr>
                <w:rFonts w:ascii="Sylfaen" w:hAnsi="Sylfaen" w:cstheme="majorHAnsi"/>
                <w:i/>
                <w:lang w:val="ka-GE"/>
              </w:rPr>
            </w:pPr>
            <w:r w:rsidRPr="00DB567B">
              <w:rPr>
                <w:rFonts w:ascii="Sylfaen" w:hAnsi="Sylfaen" w:cstheme="majorHAnsi"/>
                <w:i/>
                <w:lang w:val="ka-GE"/>
              </w:rPr>
              <w:t xml:space="preserve">UNICEF </w:t>
            </w:r>
            <w:r w:rsidR="007C6B4C">
              <w:rPr>
                <w:rFonts w:ascii="Sylfaen" w:hAnsi="Sylfaen" w:cstheme="majorHAnsi"/>
                <w:i/>
                <w:lang w:val="ka-GE"/>
              </w:rPr>
              <w:t>ითვალისწინებს ამ ტექნიკურ დახმარებას, შეზღუდული შესაძლებლობების მქონე ბავშვთათვის არსებულ მომსახურებებთან მიმართებით, როგორიცაა დღის ცენტრები</w:t>
            </w:r>
          </w:p>
        </w:tc>
      </w:tr>
      <w:tr w:rsidR="00980815" w:rsidRPr="00DB567B" w:rsidTr="0058533E">
        <w:tc>
          <w:tcPr>
            <w:tcW w:w="4664" w:type="dxa"/>
          </w:tcPr>
          <w:p w:rsidR="00980815" w:rsidRPr="00DB567B" w:rsidRDefault="00980815" w:rsidP="00AB3312">
            <w:pPr>
              <w:rPr>
                <w:rFonts w:ascii="Sylfaen" w:hAnsi="Sylfaen" w:cstheme="majorHAnsi"/>
                <w:lang w:val="ka-GE"/>
              </w:rPr>
            </w:pPr>
          </w:p>
          <w:p w:rsidR="00980815" w:rsidRPr="00DB567B" w:rsidRDefault="00DB567B" w:rsidP="00AB3312">
            <w:pPr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>„ტექნიკური დახმარების“ გეგმის განხორციელება</w:t>
            </w:r>
          </w:p>
        </w:tc>
        <w:tc>
          <w:tcPr>
            <w:tcW w:w="4665" w:type="dxa"/>
          </w:tcPr>
          <w:p w:rsidR="00DB567B" w:rsidRPr="00DB567B" w:rsidRDefault="00DB567B" w:rsidP="00DB567B">
            <w:pPr>
              <w:rPr>
                <w:rFonts w:ascii="Sylfaen" w:hAnsi="Sylfaen" w:cstheme="majorHAnsi"/>
                <w:lang w:val="ka-GE"/>
              </w:rPr>
            </w:pPr>
          </w:p>
          <w:p w:rsidR="00980815" w:rsidRPr="00DB567B" w:rsidRDefault="00DB567B" w:rsidP="00DB567B">
            <w:pPr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>აპრილ -დეკემბერი</w:t>
            </w:r>
            <w:r w:rsidRPr="00DB567B">
              <w:rPr>
                <w:rFonts w:ascii="Sylfaen" w:hAnsi="Sylfaen" w:cstheme="majorHAnsi"/>
                <w:lang w:val="ka-GE"/>
              </w:rPr>
              <w:t xml:space="preserve"> 2017</w:t>
            </w:r>
          </w:p>
        </w:tc>
        <w:tc>
          <w:tcPr>
            <w:tcW w:w="5980" w:type="dxa"/>
          </w:tcPr>
          <w:p w:rsidR="00980815" w:rsidRPr="00DB567B" w:rsidRDefault="00980815" w:rsidP="00AB3312">
            <w:pPr>
              <w:rPr>
                <w:rFonts w:ascii="Sylfaen" w:hAnsi="Sylfaen" w:cstheme="majorHAnsi"/>
                <w:i/>
                <w:lang w:val="ka-GE"/>
              </w:rPr>
            </w:pPr>
          </w:p>
        </w:tc>
      </w:tr>
    </w:tbl>
    <w:p w:rsidR="00980815" w:rsidRPr="00DB567B" w:rsidRDefault="00980815" w:rsidP="0058533E">
      <w:pPr>
        <w:rPr>
          <w:rFonts w:ascii="Calibri" w:hAnsi="Calibri" w:cstheme="majorHAnsi"/>
          <w:i/>
          <w:sz w:val="22"/>
          <w:szCs w:val="22"/>
          <w:lang w:val="ka-GE"/>
        </w:rPr>
      </w:pPr>
    </w:p>
    <w:sectPr w:rsidR="00980815" w:rsidRPr="00DB567B" w:rsidSect="0058533E">
      <w:pgSz w:w="16840" w:h="11900" w:orient="landscape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815"/>
    <w:rsid w:val="0058533E"/>
    <w:rsid w:val="007C6B4C"/>
    <w:rsid w:val="009029ED"/>
    <w:rsid w:val="00980815"/>
    <w:rsid w:val="00B46F16"/>
    <w:rsid w:val="00D72770"/>
    <w:rsid w:val="00DB567B"/>
    <w:rsid w:val="00ED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A7648-E646-4975-AFB9-40D1B4BA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815"/>
    <w:pPr>
      <w:spacing w:after="0" w:line="240" w:lineRule="auto"/>
    </w:pPr>
    <w:rPr>
      <w:rFonts w:eastAsiaTheme="minorEastAsia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081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53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33E"/>
    <w:rPr>
      <w:rFonts w:ascii="Segoe UI" w:eastAsiaTheme="minorEastAsia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Jaba Nachkebia</dc:creator>
  <cp:keywords/>
  <dc:description/>
  <cp:lastModifiedBy>Jaba Nachkebia</cp:lastModifiedBy>
  <cp:revision>6</cp:revision>
  <cp:lastPrinted>2016-12-13T12:07:00Z</cp:lastPrinted>
  <dcterms:created xsi:type="dcterms:W3CDTF">2016-12-06T16:18:00Z</dcterms:created>
  <dcterms:modified xsi:type="dcterms:W3CDTF">2016-12-13T12:11:00Z</dcterms:modified>
</cp:coreProperties>
</file>